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3" w:rsidRDefault="005002E3" w:rsidP="005002E3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right"/>
        <w:rPr>
          <w:b/>
          <w:szCs w:val="28"/>
        </w:rPr>
      </w:pP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DC6416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ПОКР</w:t>
      </w:r>
      <w:r w:rsidR="00B20DA7">
        <w:rPr>
          <w:b/>
          <w:szCs w:val="28"/>
        </w:rPr>
        <w:t>ОВСКОГО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A93EAC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27 апреля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  <w:r w:rsidR="00DC6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4/22-79</w:t>
      </w:r>
      <w:r w:rsidR="00DC6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8686C" w:rsidRPr="009A0956">
        <w:rPr>
          <w:rFonts w:ascii="Times New Roman" w:hAnsi="Times New Roman" w:cs="Times New Roman"/>
          <w:b/>
          <w:sz w:val="28"/>
          <w:szCs w:val="28"/>
        </w:rPr>
        <w:t>.</w:t>
      </w:r>
      <w:r w:rsidR="00DC64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C6416">
        <w:rPr>
          <w:rFonts w:ascii="Times New Roman" w:hAnsi="Times New Roman" w:cs="Times New Roman"/>
          <w:b/>
          <w:sz w:val="28"/>
          <w:szCs w:val="28"/>
        </w:rPr>
        <w:t>окровка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DC641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пообсуждению проекта решения Совета </w:t>
            </w:r>
            <w:r w:rsidR="00DC6416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B20DA7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DC6416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C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C641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DC641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="00DC6416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D66EE8" w:rsidRPr="00D66EE8">
        <w:rPr>
          <w:rFonts w:ascii="Times New Roman" w:hAnsi="Times New Roman" w:cs="Times New Roman"/>
          <w:sz w:val="28"/>
          <w:szCs w:val="28"/>
        </w:rPr>
        <w:t>09.06.2017 года № 4</w:t>
      </w:r>
      <w:r w:rsidRPr="00D66EE8">
        <w:rPr>
          <w:rFonts w:ascii="Times New Roman" w:hAnsi="Times New Roman" w:cs="Times New Roman"/>
          <w:sz w:val="28"/>
          <w:szCs w:val="28"/>
        </w:rPr>
        <w:t>/1</w:t>
      </w:r>
      <w:r w:rsidR="00D66EE8" w:rsidRPr="00D66EE8">
        <w:rPr>
          <w:rFonts w:ascii="Times New Roman" w:hAnsi="Times New Roman" w:cs="Times New Roman"/>
          <w:sz w:val="28"/>
          <w:szCs w:val="28"/>
        </w:rPr>
        <w:t>0</w:t>
      </w:r>
      <w:r w:rsidRPr="00D66EE8">
        <w:rPr>
          <w:rFonts w:ascii="Times New Roman" w:hAnsi="Times New Roman" w:cs="Times New Roman"/>
          <w:sz w:val="28"/>
          <w:szCs w:val="28"/>
        </w:rPr>
        <w:t>-3</w:t>
      </w:r>
      <w:r w:rsidR="00D66EE8" w:rsidRPr="00D66EE8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 w:rsidR="00D66EE8">
        <w:rPr>
          <w:rFonts w:ascii="Times New Roman" w:hAnsi="Times New Roman" w:cs="Times New Roman"/>
          <w:sz w:val="28"/>
          <w:szCs w:val="28"/>
        </w:rPr>
        <w:t>ях на территории Покровского муниципального образования»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="00DC6416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Pr="005002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DC6416">
        <w:rPr>
          <w:rFonts w:ascii="Times New Roman" w:hAnsi="Times New Roman" w:cs="Times New Roman"/>
          <w:sz w:val="28"/>
          <w:szCs w:val="28"/>
        </w:rPr>
        <w:t>1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</w:t>
      </w:r>
      <w:r w:rsidR="00DC6416">
        <w:rPr>
          <w:szCs w:val="28"/>
        </w:rPr>
        <w:t xml:space="preserve">МУК «ЦКС» </w:t>
      </w:r>
      <w:r w:rsidRPr="00B20DA7">
        <w:rPr>
          <w:szCs w:val="28"/>
        </w:rPr>
        <w:t xml:space="preserve">Дом культуры  </w:t>
      </w:r>
      <w:r w:rsidR="00B20DA7" w:rsidRPr="00B20DA7">
        <w:rPr>
          <w:szCs w:val="28"/>
        </w:rPr>
        <w:t xml:space="preserve">села </w:t>
      </w:r>
      <w:r w:rsidR="00DC6416">
        <w:rPr>
          <w:szCs w:val="28"/>
        </w:rPr>
        <w:t>Покровка</w:t>
      </w:r>
      <w:r w:rsidR="00B20DA7" w:rsidRPr="00B20DA7">
        <w:rPr>
          <w:szCs w:val="28"/>
        </w:rPr>
        <w:t xml:space="preserve"> по адресу: Саратовская область, </w:t>
      </w:r>
      <w:proofErr w:type="gramStart"/>
      <w:r w:rsidR="00B20DA7" w:rsidRPr="00B20DA7">
        <w:rPr>
          <w:szCs w:val="28"/>
        </w:rPr>
        <w:t>с</w:t>
      </w:r>
      <w:proofErr w:type="gramEnd"/>
      <w:r w:rsidR="00B20DA7" w:rsidRPr="00B20DA7">
        <w:rPr>
          <w:szCs w:val="28"/>
        </w:rPr>
        <w:t xml:space="preserve">. </w:t>
      </w:r>
      <w:r w:rsidR="00DC6416">
        <w:rPr>
          <w:szCs w:val="28"/>
        </w:rPr>
        <w:t>Покровка,</w:t>
      </w:r>
      <w:r w:rsidR="00B20DA7" w:rsidRPr="00B20DA7">
        <w:rPr>
          <w:szCs w:val="28"/>
        </w:rPr>
        <w:t xml:space="preserve"> </w:t>
      </w:r>
      <w:r w:rsidR="00DC6416">
        <w:rPr>
          <w:szCs w:val="28"/>
        </w:rPr>
        <w:t>улица Центральная, д.1Б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DC6416">
        <w:rPr>
          <w:rFonts w:ascii="Times New Roman" w:eastAsia="Times New Roman" w:hAnsi="Times New Roman" w:cs="Times New Roman"/>
          <w:sz w:val="28"/>
          <w:szCs w:val="28"/>
        </w:rPr>
        <w:t>Каета</w:t>
      </w:r>
      <w:proofErr w:type="spellEnd"/>
      <w:r w:rsidR="00DC6416"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Алексеевна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DC6416">
        <w:rPr>
          <w:rFonts w:ascii="Times New Roman" w:eastAsia="Times New Roman" w:hAnsi="Times New Roman" w:cs="Times New Roman"/>
          <w:sz w:val="28"/>
          <w:szCs w:val="28"/>
        </w:rPr>
        <w:t>Коблова</w:t>
      </w:r>
      <w:proofErr w:type="spellEnd"/>
      <w:r w:rsidR="00DC6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416">
        <w:rPr>
          <w:rFonts w:ascii="Times New Roman" w:eastAsia="Times New Roman" w:hAnsi="Times New Roman" w:cs="Times New Roman"/>
          <w:sz w:val="28"/>
          <w:szCs w:val="28"/>
        </w:rPr>
        <w:t>Сетлана</w:t>
      </w:r>
      <w:proofErr w:type="spellEnd"/>
      <w:r w:rsidR="00DC6416">
        <w:rPr>
          <w:rFonts w:ascii="Times New Roman" w:eastAsia="Times New Roman" w:hAnsi="Times New Roman" w:cs="Times New Roman"/>
          <w:sz w:val="28"/>
          <w:szCs w:val="28"/>
        </w:rPr>
        <w:t xml:space="preserve"> Федоровна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="00DC6416">
        <w:rPr>
          <w:rFonts w:ascii="Times New Roman" w:eastAsia="Times New Roman" w:hAnsi="Times New Roman" w:cs="Times New Roman"/>
          <w:sz w:val="28"/>
          <w:szCs w:val="28"/>
        </w:rPr>
        <w:t>Коблова</w:t>
      </w:r>
      <w:proofErr w:type="spellEnd"/>
      <w:r w:rsidR="00DC6416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DC6416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- 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Кончаков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Юрий Анатольевич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C6416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Pr="00DC6416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DC6416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66EE8">
        <w:rPr>
          <w:rFonts w:ascii="Times New Roman" w:hAnsi="Times New Roman" w:cs="Times New Roman"/>
          <w:sz w:val="28"/>
          <w:szCs w:val="28"/>
        </w:rPr>
        <w:t xml:space="preserve">09.06.2017 года </w:t>
      </w:r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D66EE8" w:rsidRPr="00D66EE8">
        <w:rPr>
          <w:rFonts w:ascii="Times New Roman" w:hAnsi="Times New Roman" w:cs="Times New Roman"/>
          <w:sz w:val="28"/>
          <w:szCs w:val="28"/>
        </w:rPr>
        <w:t>№ 4</w:t>
      </w:r>
      <w:r w:rsidRPr="00D66EE8">
        <w:rPr>
          <w:rFonts w:ascii="Times New Roman" w:hAnsi="Times New Roman" w:cs="Times New Roman"/>
          <w:sz w:val="28"/>
          <w:szCs w:val="28"/>
        </w:rPr>
        <w:t>/1</w:t>
      </w:r>
      <w:r w:rsidR="00D66EE8" w:rsidRPr="00D66EE8">
        <w:rPr>
          <w:rFonts w:ascii="Times New Roman" w:hAnsi="Times New Roman" w:cs="Times New Roman"/>
          <w:sz w:val="28"/>
          <w:szCs w:val="28"/>
        </w:rPr>
        <w:t>0</w:t>
      </w:r>
      <w:r w:rsidRPr="00D66EE8">
        <w:rPr>
          <w:rFonts w:ascii="Times New Roman" w:hAnsi="Times New Roman" w:cs="Times New Roman"/>
          <w:sz w:val="28"/>
          <w:szCs w:val="28"/>
        </w:rPr>
        <w:t>-</w:t>
      </w:r>
      <w:r w:rsidR="00D66EE8" w:rsidRPr="00D66EE8">
        <w:rPr>
          <w:rFonts w:ascii="Times New Roman" w:hAnsi="Times New Roman" w:cs="Times New Roman"/>
          <w:sz w:val="28"/>
          <w:szCs w:val="28"/>
        </w:rPr>
        <w:t>32</w:t>
      </w:r>
      <w:r w:rsidRPr="00D66EE8">
        <w:rPr>
          <w:rFonts w:ascii="Times New Roman" w:hAnsi="Times New Roman" w:cs="Times New Roman"/>
          <w:sz w:val="28"/>
          <w:szCs w:val="28"/>
        </w:rPr>
        <w:t>.</w:t>
      </w:r>
      <w:r w:rsidRPr="00DC6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DC6416">
        <w:rPr>
          <w:rFonts w:ascii="Times New Roman" w:hAnsi="Times New Roman" w:cs="Times New Roman"/>
          <w:sz w:val="28"/>
          <w:szCs w:val="28"/>
        </w:rPr>
        <w:t>Покровского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C6416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66EE8" w:rsidRPr="00D66EE8" w:rsidRDefault="00D66EE8" w:rsidP="00D66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EE8">
        <w:rPr>
          <w:rFonts w:ascii="Times New Roman" w:hAnsi="Times New Roman" w:cs="Times New Roman"/>
          <w:sz w:val="28"/>
          <w:szCs w:val="28"/>
        </w:rPr>
        <w:t>- здание администрации, расположенное по адресу:  село Покровка ул. Центральная д. 38В;</w:t>
      </w:r>
    </w:p>
    <w:p w:rsidR="00D66EE8" w:rsidRPr="00D66EE8" w:rsidRDefault="00D66EE8" w:rsidP="00D66EE8">
      <w:pPr>
        <w:pStyle w:val="a5"/>
        <w:tabs>
          <w:tab w:val="left" w:pos="540"/>
        </w:tabs>
      </w:pPr>
      <w:r w:rsidRPr="00D66EE8">
        <w:rPr>
          <w:szCs w:val="24"/>
        </w:rPr>
        <w:t xml:space="preserve">- здание Клуба </w:t>
      </w:r>
      <w:proofErr w:type="gramStart"/>
      <w:r w:rsidRPr="00D66EE8">
        <w:rPr>
          <w:szCs w:val="24"/>
        </w:rPr>
        <w:t>с</w:t>
      </w:r>
      <w:proofErr w:type="gramEnd"/>
      <w:r w:rsidRPr="00D66EE8">
        <w:rPr>
          <w:szCs w:val="24"/>
        </w:rPr>
        <w:t>. Осиновка, с. Осиновка ул. Центральная д. 78/3 (по согласованию);</w:t>
      </w:r>
    </w:p>
    <w:p w:rsidR="00D66EE8" w:rsidRPr="00D66EE8" w:rsidRDefault="00D66EE8" w:rsidP="00D66EE8">
      <w:pPr>
        <w:pStyle w:val="a5"/>
        <w:tabs>
          <w:tab w:val="left" w:pos="540"/>
        </w:tabs>
      </w:pPr>
      <w:r w:rsidRPr="00D66EE8">
        <w:rPr>
          <w:szCs w:val="24"/>
        </w:rPr>
        <w:t xml:space="preserve">- здание ФАП с. </w:t>
      </w:r>
      <w:proofErr w:type="spellStart"/>
      <w:r w:rsidRPr="00D66EE8">
        <w:rPr>
          <w:szCs w:val="24"/>
        </w:rPr>
        <w:t>Труевая</w:t>
      </w:r>
      <w:proofErr w:type="spellEnd"/>
      <w:r w:rsidRPr="00D66EE8">
        <w:rPr>
          <w:szCs w:val="24"/>
        </w:rPr>
        <w:t xml:space="preserve"> Маза, с. </w:t>
      </w:r>
      <w:proofErr w:type="spellStart"/>
      <w:r w:rsidRPr="00D66EE8">
        <w:rPr>
          <w:szCs w:val="24"/>
        </w:rPr>
        <w:t>Труевая</w:t>
      </w:r>
      <w:proofErr w:type="spellEnd"/>
      <w:r w:rsidRPr="00D66EE8">
        <w:rPr>
          <w:szCs w:val="24"/>
        </w:rPr>
        <w:t xml:space="preserve"> Маза ул. </w:t>
      </w:r>
      <w:proofErr w:type="gramStart"/>
      <w:r w:rsidRPr="00D66EE8">
        <w:rPr>
          <w:szCs w:val="24"/>
        </w:rPr>
        <w:t>Народная</w:t>
      </w:r>
      <w:proofErr w:type="gramEnd"/>
      <w:r w:rsidRPr="00D66EE8">
        <w:rPr>
          <w:szCs w:val="24"/>
        </w:rPr>
        <w:t xml:space="preserve"> д. 20А (по согласованию);</w:t>
      </w:r>
    </w:p>
    <w:p w:rsidR="00D66EE8" w:rsidRPr="00D66EE8" w:rsidRDefault="00D66EE8" w:rsidP="00D66EE8">
      <w:pPr>
        <w:pStyle w:val="a5"/>
        <w:tabs>
          <w:tab w:val="left" w:pos="540"/>
        </w:tabs>
      </w:pPr>
      <w:r w:rsidRPr="00D66EE8">
        <w:rPr>
          <w:szCs w:val="24"/>
        </w:rPr>
        <w:t xml:space="preserve">- доска объявлений, расположенная около въезда в войсковую часть с. </w:t>
      </w:r>
      <w:proofErr w:type="spellStart"/>
      <w:r w:rsidRPr="00D66EE8">
        <w:rPr>
          <w:szCs w:val="24"/>
        </w:rPr>
        <w:t>Лягоши</w:t>
      </w:r>
      <w:proofErr w:type="spellEnd"/>
      <w:r w:rsidRPr="00D66EE8">
        <w:rPr>
          <w:szCs w:val="24"/>
        </w:rPr>
        <w:t>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A93E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A93EAC">
        <w:rPr>
          <w:rFonts w:ascii="Times New Roman" w:hAnsi="Times New Roman" w:cs="Times New Roman"/>
          <w:b w:val="0"/>
          <w:bCs w:val="0"/>
          <w:sz w:val="28"/>
          <w:szCs w:val="28"/>
        </w:rPr>
        <w:t>27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A93E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A93E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66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6EE8" w:rsidRPr="00D66EE8">
        <w:rPr>
          <w:rFonts w:ascii="Times New Roman" w:hAnsi="Times New Roman" w:cs="Times New Roman"/>
          <w:b w:val="0"/>
          <w:sz w:val="28"/>
          <w:szCs w:val="28"/>
        </w:rPr>
        <w:t>Покровского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r w:rsidR="00D66EE8">
        <w:rPr>
          <w:rFonts w:ascii="Times New Roman" w:eastAsia="Times New Roman" w:hAnsi="Times New Roman" w:cs="Times New Roman"/>
          <w:sz w:val="28"/>
          <w:szCs w:val="28"/>
        </w:rPr>
        <w:t>Покровка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6EE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D66EE8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D66EE8">
        <w:rPr>
          <w:rFonts w:ascii="Times New Roman" w:eastAsia="Times New Roman" w:hAnsi="Times New Roman" w:cs="Times New Roman"/>
          <w:sz w:val="28"/>
          <w:szCs w:val="28"/>
        </w:rPr>
        <w:t>ентральная, 38В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D66EE8" w:rsidRPr="00D66EE8">
        <w:rPr>
          <w:rFonts w:ascii="Times New Roman" w:hAnsi="Times New Roman" w:cs="Times New Roman"/>
          <w:b w:val="0"/>
          <w:sz w:val="28"/>
          <w:szCs w:val="28"/>
        </w:rPr>
        <w:t>Покровского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6EE8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D66EE8" w:rsidRPr="00D66EE8">
        <w:rPr>
          <w:b/>
          <w:szCs w:val="28"/>
        </w:rPr>
        <w:t>Покровского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</w:t>
      </w:r>
      <w:r w:rsidR="00D66EE8">
        <w:rPr>
          <w:b/>
        </w:rPr>
        <w:t xml:space="preserve">                                          </w:t>
      </w:r>
      <w:proofErr w:type="spellStart"/>
      <w:r w:rsidR="00D66EE8">
        <w:rPr>
          <w:b/>
        </w:rPr>
        <w:t>О.А.Каета</w:t>
      </w:r>
      <w:proofErr w:type="spellEnd"/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2C05C1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A93EA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2C05C1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1634C"/>
    <w:rsid w:val="00A47B7A"/>
    <w:rsid w:val="00A53233"/>
    <w:rsid w:val="00A93EAC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66EE8"/>
    <w:rsid w:val="00DA2395"/>
    <w:rsid w:val="00DC6416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2012-04-23T05:09:00Z</cp:lastPrinted>
  <dcterms:created xsi:type="dcterms:W3CDTF">2010-05-31T05:05:00Z</dcterms:created>
  <dcterms:modified xsi:type="dcterms:W3CDTF">2018-04-27T06:22:00Z</dcterms:modified>
</cp:coreProperties>
</file>